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40" w:lineRule="auto"/>
        <w:ind w:right="0"/>
        <w:rPr>
          <w:rFonts w:hint="default"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Times New Roman" w:hAnsi="Times New Roman" w:eastAsia="Times New Roman" w:cs="Times New Roman"/>
          <w:sz w:val="20"/>
          <w:szCs w:val="20"/>
        </w:rPr>
      </w:pPr>
    </w:p>
    <w:p>
      <w:pPr>
        <w:spacing w:before="1" w:line="240" w:lineRule="auto"/>
        <w:ind w:right="0"/>
        <w:rPr>
          <w:rFonts w:hint="default" w:ascii="Times New Roman" w:hAnsi="Times New Roman" w:eastAsia="Times New Roman" w:cs="Times New Roman"/>
          <w:sz w:val="26"/>
          <w:szCs w:val="26"/>
        </w:rPr>
      </w:pPr>
    </w:p>
    <w:p>
      <w:pPr>
        <w:tabs>
          <w:tab w:val="left" w:pos="8663"/>
        </w:tabs>
        <w:spacing w:before="44"/>
        <w:ind w:left="2150" w:right="206" w:firstLine="0"/>
        <w:jc w:val="left"/>
        <w:rPr>
          <w:rFonts w:hint="default" w:ascii="宋体" w:hAnsi="宋体" w:eastAsia="宋体" w:cs="宋体"/>
          <w:sz w:val="18"/>
          <w:szCs w:val="18"/>
        </w:rPr>
      </w:pPr>
      <w:r>
        <w:pict>
          <v:group id="_x0000_s1026" o:spid="_x0000_s1026" o:spt="203" style="position:absolute;left:0pt;margin-left:-0.1pt;margin-top:-38.45pt;height:94.1pt;width:522.25pt;mso-position-horizontal-relative:page;z-index:-251655168;mso-width-relative:page;mso-height-relative:page;" coordorigin="-2,-769" coordsize="10445,1882">
            <o:lock v:ext="edit"/>
            <v:group id="_x0000_s1027" o:spid="_x0000_s1027" o:spt="203" style="position:absolute;left:1701;top:332;height:2;width:8731;" coordorigin="1701,332" coordsize="8731,2">
              <o:lock v:ext="edit"/>
              <v:shape id="_x0000_s1028" o:spid="_x0000_s1028" style="position:absolute;left:1701;top:332;height:2;width:8731;" filled="f" stroked="t" coordorigin="1701,332" coordsize="8731,0" path="m1701,332l10432,332e">
                <v:path arrowok="t"/>
                <v:fill on="f" focussize="0,0"/>
                <v:stroke weight="0.72pt" color="#000000"/>
                <v:imagedata o:title=""/>
                <o:lock v:ext="edit"/>
              </v:shape>
            </v:group>
            <v:group id="_x0000_s1029" o:spid="_x0000_s1029" o:spt="203" style="position:absolute;left:1492;top:-769;height:1723;width:3992;" coordorigin="1492,-769" coordsize="3992,1723">
              <o:lock v:ext="edit"/>
              <v:shape id="_x0000_s1030" o:spid="_x0000_s1030" style="position:absolute;left:1492;top:-769;height:1723;width:3992;" fillcolor="#A7BEDE" filled="t" stroked="f" coordorigin="1492,-769" coordsize="3992,1723" path="m1497,954l1492,940,5478,-769,5483,-755,1497,95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1" o:spid="_x0000_s1031" o:spt="203" style="position:absolute;left:-2;top:-762;height:1874;width:2129;" coordorigin="-2,-762" coordsize="2129,1874">
              <o:lock v:ext="edit"/>
              <v:shape id="_x0000_s1032" o:spid="_x0000_s1032" style="position:absolute;left:-2;top:-762;height:1874;width:2129;" fillcolor="#A7BEDE" filled="t" stroked="f" coordorigin="-2,-762" coordsize="2129,1874" path="m880,1112l804,1109,729,1101,656,1088,585,1073,517,1053,451,1031,388,1005,327,978,270,948,215,917,165,884,73,816,-2,748,-2,-762,1903,-762,1933,-729,1988,-650,2036,-553,2075,-442,2092,-382,2105,-320,2115,-255,2122,-188,2126,-120,2126,-50,2122,21,2115,92,2103,164,2086,235,2065,306,2038,377,2007,447,1970,515,1928,582,1880,646,1826,709,1766,769,1699,825,1625,879,1540,933,1454,978,1370,1017,1286,1048,1202,1073,1120,1091,1039,1104,959,1110,880,111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3" o:spid="_x0000_s1033" o:spt="203" style="position:absolute;left:182;top:-637;height:1691;width:1796;" coordorigin="182,-637" coordsize="1796,1691">
              <o:lock v:ext="edit"/>
              <v:shape id="_x0000_s1034" o:spid="_x0000_s1034" style="position:absolute;left:182;top:-637;height:1691;width:1796;" fillcolor="#D2DFED" filled="t" stroked="f" coordorigin="182,-637" coordsize="1796,1691" path="m1062,1054l984,1049,909,1038,836,1022,765,1000,697,972,632,940,570,903,512,862,458,817,407,767,361,714,320,658,284,598,252,536,227,470,206,403,192,333,184,262,182,188,187,116,198,45,215,-24,238,-90,267,-154,301,-215,340,-273,383,-328,432,-379,484,-426,540,-469,600,-508,663,-542,729,-572,798,-596,870,-615,944,-628,1020,-636,1097,-637,1175,-632,1250,-622,1324,-605,1394,-583,1462,-556,1527,-524,1589,-487,1647,-446,1702,-400,1752,-351,1798,-298,1839,-242,1876,-182,1907,-119,1933,-54,1954,13,1968,83,1976,154,1978,227,1973,300,1962,371,1945,440,1921,506,1893,570,1859,631,1820,689,1776,744,1728,795,1676,842,1619,886,1559,924,1496,959,1430,988,1361,1012,1289,1031,1215,1044,1139,1052,1062,105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5" o:spid="_x0000_s1035" o:spt="203" style="position:absolute;left:502;top:-250;height:1279;width:1359;" coordorigin="502,-250" coordsize="1359,1279">
              <o:lock v:ext="edit"/>
              <v:shape id="_x0000_s1036" o:spid="_x0000_s1036" style="position:absolute;left:502;top:-250;height:1279;width:1359;" fillcolor="#7A9FCD" filled="t" stroked="f" coordorigin="502,-250" coordsize="1359,1279" path="m1167,1029l1088,1023,1012,1009,939,987,870,957,805,922,745,879,691,831,642,778,600,720,564,658,536,592,516,522,505,450,502,376,508,301,522,229,546,161,576,96,614,35,659,-22,710,-73,766,-118,828,-158,894,-191,964,-218,1038,-236,1115,-247,1194,-250,1273,-244,1349,-230,1422,-208,1491,-179,1556,-143,1616,-101,1670,-53,1719,1,1761,59,1797,121,1825,187,1845,257,1857,329,1860,404,1854,478,1839,550,1816,618,1785,683,1747,744,1702,800,1651,852,1595,897,1533,937,1467,970,1397,996,1323,1015,1246,1026,1167,1029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7" o:spid="_x0000_s1037" o:spt="203" style="position:absolute;left:1701;top:932;height:2;width:8731;" coordorigin="1701,932" coordsize="8731,2">
              <o:lock v:ext="edit"/>
              <v:shape id="_x0000_s1038" o:spid="_x0000_s1038" style="position:absolute;left:1701;top:932;height:2;width:8731;" filled="f" stroked="t" coordorigin="1701,932" coordsize="8731,0" path="m1701,932l10432,932e">
                <v:path arrowok="t"/>
                <v:fill on="f" focussize="0,0"/>
                <v:stroke weight="0.96pt" color="#A7BEDE"/>
                <v:imagedata o:title=""/>
                <o:lock v:ext="edit"/>
              </v:shape>
            </v:group>
          </v:group>
        </w:pict>
      </w:r>
      <w:r>
        <w:rPr>
          <w:rFonts w:hint="default" w:ascii="Times New Roman" w:hAnsi="Times New Roman" w:eastAsia="Times New Roman" w:cs="Times New Roman"/>
          <w:color w:val="365F91"/>
          <w:sz w:val="18"/>
          <w:szCs w:val="18"/>
        </w:rPr>
        <w:t>20XX</w:t>
      </w:r>
      <w:r>
        <w:rPr>
          <w:rFonts w:hint="default" w:ascii="Times New Roman" w:hAnsi="Times New Roman" w:eastAsia="Times New Roman" w:cs="Times New Roman"/>
          <w:color w:val="365F91"/>
          <w:spacing w:val="-3"/>
          <w:sz w:val="18"/>
          <w:szCs w:val="18"/>
        </w:rPr>
        <w:t xml:space="preserve"> </w:t>
      </w:r>
      <w:r>
        <w:rPr>
          <w:rFonts w:hint="default" w:ascii="宋体" w:hAnsi="宋体" w:eastAsia="宋体" w:cs="宋体"/>
          <w:color w:val="365F91"/>
          <w:sz w:val="18"/>
          <w:szCs w:val="18"/>
        </w:rPr>
        <w:t>年度杭州市优秀建筑装饰装修工程评价</w:t>
      </w:r>
      <w:r>
        <w:rPr>
          <w:rFonts w:hint="default" w:ascii="宋体" w:hAnsi="宋体" w:eastAsia="宋体" w:cs="宋体"/>
          <w:color w:val="365F91"/>
          <w:sz w:val="18"/>
          <w:szCs w:val="18"/>
        </w:rPr>
        <w:tab/>
      </w:r>
      <w:r>
        <w:rPr>
          <w:rFonts w:hint="default" w:ascii="Times New Roman" w:hAnsi="Times New Roman" w:eastAsia="Times New Roman" w:cs="Times New Roman"/>
          <w:color w:val="365F91"/>
          <w:sz w:val="18"/>
          <w:szCs w:val="18"/>
        </w:rPr>
        <w:t>XXXXXX</w:t>
      </w:r>
      <w:r>
        <w:rPr>
          <w:rFonts w:hint="default" w:ascii="Times New Roman" w:hAnsi="Times New Roman" w:eastAsia="Times New Roman" w:cs="Times New Roman"/>
          <w:color w:val="365F91"/>
          <w:spacing w:val="-3"/>
          <w:sz w:val="18"/>
          <w:szCs w:val="18"/>
        </w:rPr>
        <w:t xml:space="preserve"> </w:t>
      </w:r>
      <w:r>
        <w:rPr>
          <w:rFonts w:hint="default" w:ascii="宋体" w:hAnsi="宋体" w:eastAsia="宋体" w:cs="宋体"/>
          <w:color w:val="365F91"/>
          <w:sz w:val="18"/>
          <w:szCs w:val="18"/>
        </w:rPr>
        <w:t>公司名称</w:t>
      </w:r>
    </w:p>
    <w:p>
      <w:pPr>
        <w:spacing w:before="0" w:line="240" w:lineRule="auto"/>
        <w:ind w:right="0"/>
        <w:rPr>
          <w:rFonts w:hint="default" w:ascii="宋体" w:hAnsi="宋体" w:eastAsia="宋体" w:cs="宋体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宋体" w:hAnsi="宋体" w:eastAsia="宋体" w:cs="宋体"/>
          <w:sz w:val="20"/>
          <w:szCs w:val="20"/>
        </w:rPr>
      </w:pPr>
    </w:p>
    <w:p>
      <w:pPr>
        <w:spacing w:before="6" w:line="240" w:lineRule="auto"/>
        <w:ind w:right="0"/>
        <w:rPr>
          <w:rFonts w:hint="default" w:ascii="宋体" w:hAnsi="宋体" w:eastAsia="宋体" w:cs="宋体"/>
          <w:sz w:val="21"/>
          <w:szCs w:val="21"/>
        </w:rPr>
      </w:pPr>
    </w:p>
    <w:p>
      <w:pPr>
        <w:spacing w:before="0" w:line="575" w:lineRule="exact"/>
        <w:ind w:left="4855" w:right="206" w:firstLine="0"/>
        <w:jc w:val="left"/>
        <w:rPr>
          <w:rFonts w:hint="default" w:ascii="宋体" w:hAnsi="宋体" w:eastAsia="宋体" w:cs="宋体"/>
          <w:sz w:val="44"/>
          <w:szCs w:val="44"/>
        </w:rPr>
      </w:pPr>
      <w:r>
        <w:rPr>
          <w:rFonts w:hint="default" w:ascii="Cambria" w:hAnsi="Cambria" w:eastAsia="Cambria" w:cs="Cambria"/>
          <w:b/>
          <w:bCs/>
          <w:color w:val="233E5F"/>
          <w:sz w:val="44"/>
          <w:szCs w:val="44"/>
        </w:rPr>
        <w:t>XX</w:t>
      </w:r>
      <w:r>
        <w:rPr>
          <w:rFonts w:hint="default" w:ascii="Cambria" w:hAnsi="Cambria" w:eastAsia="Cambria" w:cs="Cambria"/>
          <w:b/>
          <w:bCs/>
          <w:color w:val="233E5F"/>
          <w:spacing w:val="8"/>
          <w:sz w:val="44"/>
          <w:szCs w:val="44"/>
        </w:rPr>
        <w:t xml:space="preserve"> </w:t>
      </w:r>
      <w:r>
        <w:rPr>
          <w:rFonts w:hint="default" w:ascii="宋体" w:hAnsi="宋体" w:eastAsia="宋体" w:cs="宋体"/>
          <w:b/>
          <w:bCs/>
          <w:color w:val="233E5F"/>
          <w:sz w:val="44"/>
          <w:szCs w:val="44"/>
        </w:rPr>
        <w:t>装修工程</w:t>
      </w:r>
    </w:p>
    <w:p>
      <w:pPr>
        <w:spacing w:before="9" w:after="0" w:line="240" w:lineRule="auto"/>
        <w:ind w:right="0"/>
        <w:rPr>
          <w:rFonts w:hint="default" w:ascii="宋体" w:hAnsi="宋体" w:eastAsia="宋体" w:cs="宋体"/>
          <w:b/>
          <w:bCs/>
          <w:sz w:val="23"/>
          <w:szCs w:val="23"/>
        </w:rPr>
      </w:pPr>
    </w:p>
    <w:p>
      <w:pPr>
        <w:spacing w:line="58" w:lineRule="exact"/>
        <w:ind w:left="1672" w:right="0" w:firstLine="0"/>
        <w:rPr>
          <w:rFonts w:hint="default" w:ascii="宋体" w:hAnsi="宋体" w:eastAsia="宋体" w:cs="宋体"/>
          <w:sz w:val="5"/>
          <w:szCs w:val="5"/>
        </w:rPr>
      </w:pPr>
      <w:r>
        <w:rPr>
          <w:rFonts w:hint="default" w:ascii="宋体" w:hAnsi="宋体" w:eastAsia="宋体" w:cs="宋体"/>
          <w:position w:val="0"/>
          <w:sz w:val="5"/>
          <w:szCs w:val="5"/>
        </w:rPr>
        <w:pict>
          <v:group id="_x0000_s1039" o:spid="_x0000_s1039" o:spt="203" style="height:2.9pt;width:439.45pt;" coordsize="8789,58">
            <o:lock v:ext="edit"/>
            <v:group id="_x0000_s1040" o:spid="_x0000_s1040" o:spt="203" style="position:absolute;left:29;top:29;height:2;width:8731;" coordorigin="29,29" coordsize="8731,2">
              <o:lock v:ext="edit"/>
              <v:shape id="_x0000_s1041" o:spid="_x0000_s1041" style="position:absolute;left:29;top:29;height:2;width:8731;" filled="f" stroked="t" coordorigin="29,29" coordsize="8731,0" path="m29,29l8760,29e">
                <v:path arrowok="t"/>
                <v:fill on="f" focussize="0,0"/>
                <v:stroke weight="2.88pt" color="#9BBA58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before="10" w:line="240" w:lineRule="auto"/>
        <w:ind w:right="0"/>
        <w:rPr>
          <w:rFonts w:hint="default" w:ascii="宋体" w:hAnsi="宋体" w:eastAsia="宋体" w:cs="宋体"/>
          <w:b/>
          <w:bCs/>
          <w:sz w:val="9"/>
          <w:szCs w:val="9"/>
        </w:rPr>
      </w:pPr>
    </w:p>
    <w:p>
      <w:pPr>
        <w:spacing w:before="26" w:line="460" w:lineRule="auto"/>
        <w:ind w:left="7135" w:right="160" w:firstLine="0"/>
        <w:jc w:val="both"/>
        <w:rPr>
          <w:rFonts w:hint="default" w:ascii="宋体" w:hAnsi="宋体" w:eastAsia="宋体" w:cs="宋体"/>
          <w:sz w:val="21"/>
          <w:szCs w:val="21"/>
        </w:rPr>
      </w:pPr>
      <w:r>
        <w:pict>
          <v:shape id="_x0000_s1042" o:spid="_x0000_s1042" o:spt="75" type="#_x0000_t75" style="position:absolute;left:0pt;margin-left:85.05pt;margin-top:5.75pt;height:307.3pt;width:262.65pt;mso-position-horizontal-relative:page;z-index:251659264;mso-width-relative:page;mso-height-relative:page;" filled="f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hint="default" w:ascii="宋体" w:hAnsi="宋体" w:eastAsia="宋体" w:cs="宋体"/>
          <w:b/>
          <w:bCs/>
          <w:spacing w:val="-3"/>
          <w:sz w:val="24"/>
          <w:szCs w:val="24"/>
        </w:rPr>
        <w:t>一、工程概况</w:t>
      </w:r>
      <w:r>
        <w:rPr>
          <w:rFonts w:hint="default" w:ascii="宋体" w:hAnsi="宋体" w:eastAsia="宋体" w:cs="宋体"/>
          <w:b/>
          <w:bCs/>
          <w:spacing w:val="-3"/>
          <w:sz w:val="21"/>
          <w:szCs w:val="21"/>
        </w:rPr>
        <w:t xml:space="preserve">（提示内容：装饰工 </w:t>
      </w:r>
      <w:r>
        <w:rPr>
          <w:rFonts w:hint="default" w:ascii="宋体" w:hAnsi="宋体" w:eastAsia="宋体" w:cs="宋体"/>
          <w:b/>
          <w:bCs/>
          <w:spacing w:val="-4"/>
          <w:sz w:val="21"/>
          <w:szCs w:val="21"/>
        </w:rPr>
        <w:t xml:space="preserve">程所在建筑的规模，总建筑面积、结 构型式、防火等级、地处位置、企业 </w:t>
      </w:r>
      <w:r>
        <w:rPr>
          <w:rFonts w:hint="default" w:ascii="宋体" w:hAnsi="宋体" w:eastAsia="宋体" w:cs="宋体"/>
          <w:b/>
          <w:bCs/>
          <w:w w:val="95"/>
          <w:sz w:val="21"/>
          <w:szCs w:val="21"/>
        </w:rPr>
        <w:t>申报的范围、功能分布、装饰面积、</w:t>
      </w:r>
    </w:p>
    <w:p>
      <w:pPr>
        <w:spacing w:before="72" w:line="472" w:lineRule="auto"/>
        <w:ind w:left="7135" w:right="206" w:firstLine="0"/>
        <w:jc w:val="left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b/>
          <w:bCs/>
          <w:spacing w:val="-4"/>
          <w:w w:val="95"/>
          <w:sz w:val="21"/>
          <w:szCs w:val="21"/>
        </w:rPr>
        <w:t xml:space="preserve">合同造价、工程建设单位、监理单位 及设计单位、施工单位等信息。此处 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 xml:space="preserve">照片为申报范围内的主要功能区域 </w:t>
      </w:r>
      <w:r>
        <w:rPr>
          <w:rFonts w:hint="default" w:ascii="宋体" w:hAnsi="宋体" w:eastAsia="宋体" w:cs="宋体"/>
          <w:b/>
          <w:bCs/>
          <w:spacing w:val="-4"/>
          <w:w w:val="95"/>
          <w:sz w:val="21"/>
          <w:szCs w:val="21"/>
        </w:rPr>
        <w:t xml:space="preserve">最好的一张照片，能体现工程总体特 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质）</w:t>
      </w:r>
    </w:p>
    <w:p>
      <w:pPr>
        <w:pStyle w:val="3"/>
        <w:spacing w:before="26" w:line="412" w:lineRule="auto"/>
        <w:ind w:left="7135" w:right="206" w:firstLine="484"/>
        <w:jc w:val="left"/>
      </w:pPr>
      <w:r>
        <w:rPr>
          <w:rFonts w:hint="default" w:ascii="楷体" w:hAnsi="楷体" w:eastAsia="楷体" w:cs="楷体"/>
          <w:b/>
          <w:bCs/>
        </w:rPr>
        <w:t>样本</w:t>
      </w:r>
      <w:r>
        <w:t>（不超过 300 字）： 工程位于</w:t>
      </w:r>
      <w:r>
        <w:rPr>
          <w:spacing w:val="-82"/>
        </w:rPr>
        <w:t xml:space="preserve"> </w:t>
      </w:r>
      <w:r>
        <w:t>XX</w:t>
      </w:r>
      <w:r>
        <w:rPr>
          <w:spacing w:val="-82"/>
        </w:rPr>
        <w:t xml:space="preserve"> </w:t>
      </w:r>
      <w:r>
        <w:t>市</w:t>
      </w:r>
      <w:r>
        <w:rPr>
          <w:spacing w:val="-82"/>
        </w:rPr>
        <w:t xml:space="preserve"> </w:t>
      </w:r>
      <w:r>
        <w:t>XX</w:t>
      </w:r>
      <w:r>
        <w:rPr>
          <w:spacing w:val="-82"/>
        </w:rPr>
        <w:t xml:space="preserve"> </w:t>
      </w:r>
      <w:r>
        <w:t>区</w:t>
      </w:r>
      <w:r>
        <w:rPr>
          <w:spacing w:val="-84"/>
        </w:rPr>
        <w:t xml:space="preserve"> </w:t>
      </w:r>
      <w:r>
        <w:t>XX</w:t>
      </w:r>
      <w:r>
        <w:rPr>
          <w:spacing w:val="-80"/>
        </w:rPr>
        <w:t xml:space="preserve"> </w:t>
      </w:r>
      <w:r>
        <w:t>路</w:t>
      </w:r>
      <w:r>
        <w:rPr>
          <w:spacing w:val="-82"/>
        </w:rPr>
        <w:t xml:space="preserve"> </w:t>
      </w:r>
      <w:r>
        <w:t>X</w:t>
      </w:r>
      <w:r>
        <w:rPr>
          <w:spacing w:val="-82"/>
        </w:rPr>
        <w:t xml:space="preserve"> </w:t>
      </w:r>
      <w:r>
        <w:t>号， 三面环山依山而建,中式仿古</w:t>
      </w:r>
    </w:p>
    <w:p>
      <w:pPr>
        <w:pStyle w:val="3"/>
        <w:spacing w:line="412" w:lineRule="auto"/>
        <w:ind w:left="1701" w:right="212" w:firstLine="0"/>
        <w:jc w:val="left"/>
      </w:pPr>
      <w:r>
        <w:rPr>
          <w:spacing w:val="-4"/>
        </w:rPr>
        <w:t xml:space="preserve">建筑设计风格，为中国国家版本馆。该工程承载着“赓续中华文脉，坚定文化自信， </w:t>
      </w:r>
      <w:r>
        <w:t>展示大国形象，推动文明对话”的使命，是国家十四五规划中极具代表性的重大文 化设施建设项目。</w:t>
      </w:r>
    </w:p>
    <w:p>
      <w:pPr>
        <w:pStyle w:val="3"/>
        <w:spacing w:line="412" w:lineRule="auto"/>
        <w:ind w:left="1701" w:right="97" w:firstLine="484"/>
        <w:jc w:val="left"/>
      </w:pPr>
      <w:r>
        <w:t>本工程总建筑面积</w:t>
      </w:r>
      <w:r>
        <w:rPr>
          <w:spacing w:val="-55"/>
        </w:rPr>
        <w:t xml:space="preserve"> </w:t>
      </w:r>
      <w:r>
        <w:rPr>
          <w:spacing w:val="-5"/>
        </w:rPr>
        <w:t>99500m</w:t>
      </w:r>
      <w:r>
        <w:rPr>
          <w:spacing w:val="-5"/>
          <w:position w:val="12"/>
          <w:sz w:val="12"/>
          <w:szCs w:val="12"/>
        </w:rPr>
        <w:t>2</w:t>
      </w:r>
      <w:r>
        <w:rPr>
          <w:spacing w:val="-5"/>
        </w:rPr>
        <w:t>，建筑高度</w:t>
      </w:r>
      <w:r>
        <w:rPr>
          <w:spacing w:val="-55"/>
        </w:rPr>
        <w:t xml:space="preserve"> </w:t>
      </w:r>
      <w:r>
        <w:t>35.45</w:t>
      </w:r>
      <w:r>
        <w:rPr>
          <w:spacing w:val="-55"/>
        </w:rPr>
        <w:t xml:space="preserve"> </w:t>
      </w:r>
      <w:r>
        <w:rPr>
          <w:spacing w:val="-7"/>
        </w:rPr>
        <w:t>米，建筑层数地上五层、地下二层，</w:t>
      </w:r>
      <w:r>
        <w:t xml:space="preserve"> 单、多层建筑。XX 承建装修部位为 X#楼、X#楼，装修面积 XXm</w:t>
      </w:r>
      <w:r>
        <w:rPr>
          <w:position w:val="12"/>
          <w:sz w:val="12"/>
          <w:szCs w:val="12"/>
        </w:rPr>
        <w:t>2</w:t>
      </w:r>
      <w:r>
        <w:t>；装修合同造价 XX 万元，202X</w:t>
      </w:r>
      <w:r>
        <w:rPr>
          <w:spacing w:val="-60"/>
        </w:rPr>
        <w:t xml:space="preserve"> </w:t>
      </w:r>
      <w:r>
        <w:t>年 X</w:t>
      </w:r>
      <w:r>
        <w:rPr>
          <w:spacing w:val="-60"/>
        </w:rPr>
        <w:t xml:space="preserve"> </w:t>
      </w:r>
      <w:r>
        <w:t>月</w:t>
      </w:r>
      <w:r>
        <w:rPr>
          <w:spacing w:val="-60"/>
        </w:rPr>
        <w:t xml:space="preserve"> </w:t>
      </w:r>
      <w:r>
        <w:t>X</w:t>
      </w:r>
      <w:r>
        <w:rPr>
          <w:spacing w:val="-60"/>
        </w:rPr>
        <w:t xml:space="preserve"> </w:t>
      </w:r>
      <w:r>
        <w:t>日进场施工，202X</w:t>
      </w:r>
      <w:r>
        <w:rPr>
          <w:spacing w:val="-60"/>
        </w:rPr>
        <w:t xml:space="preserve"> </w:t>
      </w:r>
      <w:r>
        <w:t>年</w:t>
      </w:r>
      <w:r>
        <w:rPr>
          <w:spacing w:val="-60"/>
        </w:rPr>
        <w:t xml:space="preserve"> </w:t>
      </w:r>
      <w:r>
        <w:t>X</w:t>
      </w:r>
      <w:r>
        <w:rPr>
          <w:spacing w:val="-60"/>
        </w:rPr>
        <w:t xml:space="preserve"> </w:t>
      </w:r>
      <w:r>
        <w:t>月</w:t>
      </w:r>
      <w:r>
        <w:rPr>
          <w:spacing w:val="-60"/>
        </w:rPr>
        <w:t xml:space="preserve"> </w:t>
      </w:r>
      <w:r>
        <w:t>X</w:t>
      </w:r>
      <w:r>
        <w:rPr>
          <w:spacing w:val="-60"/>
        </w:rPr>
        <w:t xml:space="preserve"> </w:t>
      </w:r>
      <w:r>
        <w:t>日竣工交付。</w:t>
      </w:r>
    </w:p>
    <w:p>
      <w:pPr>
        <w:pStyle w:val="3"/>
        <w:spacing w:line="412" w:lineRule="auto"/>
        <w:ind w:left="1701" w:right="218" w:firstLine="484"/>
        <w:jc w:val="left"/>
      </w:pPr>
      <w:r>
        <w:t>本工程建设单位为</w:t>
      </w:r>
      <w:r>
        <w:rPr>
          <w:spacing w:val="-79"/>
        </w:rPr>
        <w:t xml:space="preserve"> </w:t>
      </w:r>
      <w:r>
        <w:t>XX（单位名称），施工总承包单位为</w:t>
      </w:r>
      <w:r>
        <w:rPr>
          <w:spacing w:val="-79"/>
        </w:rPr>
        <w:t xml:space="preserve"> </w:t>
      </w:r>
      <w:r>
        <w:t>XX（单位名称），设计 单位为</w:t>
      </w:r>
      <w:r>
        <w:rPr>
          <w:spacing w:val="-60"/>
        </w:rPr>
        <w:t xml:space="preserve"> </w:t>
      </w:r>
      <w:r>
        <w:t>XX（单位名称），XX（单位名称）负责施工全过程监理。</w:t>
      </w:r>
    </w:p>
    <w:p>
      <w:pPr>
        <w:spacing w:before="53" w:line="456" w:lineRule="auto"/>
        <w:ind w:left="1701" w:right="343" w:firstLine="484"/>
        <w:jc w:val="both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b/>
          <w:bCs/>
          <w:sz w:val="24"/>
          <w:szCs w:val="24"/>
        </w:rPr>
        <w:t>二、装饰工程特色亮点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（以条文形式表达，一般不超过</w:t>
      </w:r>
      <w:r>
        <w:rPr>
          <w:rFonts w:hint="default" w:ascii="宋体" w:hAnsi="宋体" w:eastAsia="宋体" w:cs="宋体"/>
          <w:b/>
          <w:bCs/>
          <w:spacing w:val="-70"/>
          <w:sz w:val="21"/>
          <w:szCs w:val="21"/>
        </w:rPr>
        <w:t xml:space="preserve"> 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5</w:t>
      </w:r>
      <w:r>
        <w:rPr>
          <w:rFonts w:hint="default" w:ascii="宋体" w:hAnsi="宋体" w:eastAsia="宋体" w:cs="宋体"/>
          <w:b/>
          <w:bCs/>
          <w:spacing w:val="-71"/>
          <w:sz w:val="21"/>
          <w:szCs w:val="21"/>
        </w:rPr>
        <w:t xml:space="preserve"> 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条，每条不超过</w:t>
      </w:r>
      <w:r>
        <w:rPr>
          <w:rFonts w:hint="default" w:ascii="宋体" w:hAnsi="宋体" w:eastAsia="宋体" w:cs="宋体"/>
          <w:b/>
          <w:bCs/>
          <w:spacing w:val="-70"/>
          <w:sz w:val="21"/>
          <w:szCs w:val="21"/>
        </w:rPr>
        <w:t xml:space="preserve"> </w:t>
      </w:r>
      <w:r>
        <w:rPr>
          <w:rFonts w:hint="default" w:ascii="宋体" w:hAnsi="宋体" w:eastAsia="宋体" w:cs="宋体"/>
          <w:b/>
          <w:bCs/>
          <w:color w:val="0000FF"/>
          <w:sz w:val="21"/>
          <w:szCs w:val="21"/>
        </w:rPr>
        <w:t>80</w:t>
      </w:r>
      <w:r>
        <w:rPr>
          <w:rFonts w:hint="default" w:ascii="宋体" w:hAnsi="宋体" w:eastAsia="宋体" w:cs="宋体"/>
          <w:b/>
          <w:bCs/>
          <w:color w:val="0000FF"/>
          <w:spacing w:val="-73"/>
          <w:sz w:val="21"/>
          <w:szCs w:val="21"/>
        </w:rPr>
        <w:t xml:space="preserve"> </w:t>
      </w:r>
      <w:r>
        <w:rPr>
          <w:rFonts w:hint="default" w:ascii="宋体" w:hAnsi="宋体" w:eastAsia="宋体" w:cs="宋体"/>
          <w:b/>
          <w:bCs/>
          <w:spacing w:val="-3"/>
          <w:sz w:val="21"/>
          <w:szCs w:val="21"/>
        </w:rPr>
        <w:t xml:space="preserve">字。提示 </w:t>
      </w:r>
      <w:r>
        <w:rPr>
          <w:rFonts w:hint="default" w:ascii="宋体" w:hAnsi="宋体" w:eastAsia="宋体" w:cs="宋体"/>
          <w:b/>
          <w:bCs/>
          <w:w w:val="95"/>
          <w:sz w:val="21"/>
          <w:szCs w:val="21"/>
        </w:rPr>
        <w:t>内容：装饰设计理念在施工中的体现、施工用材特色</w:t>
      </w:r>
      <w:r>
        <w:rPr>
          <w:rFonts w:hint="eastAsia" w:ascii="宋体" w:hAnsi="宋体" w:eastAsia="宋体" w:cs="宋体"/>
          <w:b/>
          <w:bCs/>
          <w:w w:val="9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w w:val="95"/>
          <w:sz w:val="21"/>
          <w:szCs w:val="21"/>
          <w:lang w:val="en-US" w:eastAsia="zh-CN"/>
        </w:rPr>
        <w:t>含装配式装修材料）</w:t>
      </w:r>
      <w:bookmarkStart w:id="0" w:name="_GoBack"/>
      <w:bookmarkEnd w:id="0"/>
      <w:r>
        <w:rPr>
          <w:rFonts w:hint="default" w:ascii="宋体" w:hAnsi="宋体" w:eastAsia="宋体" w:cs="宋体"/>
          <w:b/>
          <w:bCs/>
          <w:w w:val="95"/>
          <w:sz w:val="21"/>
          <w:szCs w:val="21"/>
        </w:rPr>
        <w:t xml:space="preserve">、施工难点与特点、装饰作品亮点以及科 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技进步情况等）</w:t>
      </w:r>
    </w:p>
    <w:p>
      <w:pPr>
        <w:spacing w:after="0" w:line="456" w:lineRule="auto"/>
        <w:jc w:val="both"/>
        <w:rPr>
          <w:rFonts w:hint="default" w:ascii="宋体" w:hAnsi="宋体" w:eastAsia="宋体" w:cs="宋体"/>
          <w:sz w:val="21"/>
          <w:szCs w:val="21"/>
        </w:rPr>
        <w:sectPr>
          <w:type w:val="continuous"/>
          <w:pgSz w:w="11910" w:h="16840"/>
          <w:pgMar w:top="0" w:right="1240" w:bottom="280" w:left="0" w:header="720" w:footer="720" w:gutter="0"/>
          <w:cols w:space="720" w:num="1"/>
        </w:sectPr>
      </w:pPr>
    </w:p>
    <w:p>
      <w:pPr>
        <w:spacing w:before="0" w:line="240" w:lineRule="auto"/>
        <w:ind w:right="0"/>
        <w:rPr>
          <w:rFonts w:hint="default" w:ascii="宋体" w:hAnsi="宋体" w:eastAsia="宋体" w:cs="宋体"/>
          <w:b/>
          <w:bCs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宋体" w:hAnsi="宋体" w:eastAsia="宋体" w:cs="宋体"/>
          <w:b/>
          <w:bCs/>
          <w:sz w:val="20"/>
          <w:szCs w:val="20"/>
        </w:rPr>
      </w:pPr>
    </w:p>
    <w:p>
      <w:pPr>
        <w:spacing w:before="1" w:line="240" w:lineRule="auto"/>
        <w:ind w:right="0"/>
        <w:rPr>
          <w:rFonts w:hint="default" w:ascii="宋体" w:hAnsi="宋体" w:eastAsia="宋体" w:cs="宋体"/>
          <w:b/>
          <w:bCs/>
          <w:sz w:val="18"/>
          <w:szCs w:val="18"/>
        </w:rPr>
      </w:pPr>
    </w:p>
    <w:p>
      <w:pPr>
        <w:tabs>
          <w:tab w:val="left" w:pos="8663"/>
        </w:tabs>
        <w:spacing w:before="44"/>
        <w:ind w:left="2150" w:right="257" w:firstLine="0"/>
        <w:jc w:val="left"/>
        <w:rPr>
          <w:rFonts w:hint="default" w:ascii="宋体" w:hAnsi="宋体" w:eastAsia="宋体" w:cs="宋体"/>
          <w:sz w:val="18"/>
          <w:szCs w:val="18"/>
        </w:rPr>
      </w:pPr>
      <w:r>
        <w:pict>
          <v:group id="_x0000_s1043" o:spid="_x0000_s1043" o:spt="203" style="position:absolute;left:0pt;margin-left:-0.1pt;margin-top:-38.45pt;height:94.1pt;width:522.1pt;mso-position-horizontal-relative:page;z-index:-251654144;mso-width-relative:page;mso-height-relative:page;" coordorigin="-2,-769" coordsize="10442,1882">
            <o:lock v:ext="edit"/>
            <v:group id="_x0000_s1044" o:spid="_x0000_s1044" o:spt="203" style="position:absolute;left:1701;top:332;height:2;width:8731;" coordorigin="1701,332" coordsize="8731,2">
              <o:lock v:ext="edit"/>
              <v:shape id="_x0000_s1045" o:spid="_x0000_s1045" style="position:absolute;left:1701;top:332;height:2;width:8731;" filled="f" stroked="t" coordorigin="1701,332" coordsize="8731,0" path="m1701,332l10432,332e">
                <v:path arrowok="t"/>
                <v:fill on="f" focussize="0,0"/>
                <v:stroke weight="0.72pt" color="#000000"/>
                <v:imagedata o:title=""/>
                <o:lock v:ext="edit"/>
              </v:shape>
            </v:group>
            <v:group id="_x0000_s1046" o:spid="_x0000_s1046" o:spt="203" style="position:absolute;left:1492;top:-769;height:1723;width:3992;" coordorigin="1492,-769" coordsize="3992,1723">
              <o:lock v:ext="edit"/>
              <v:shape id="_x0000_s1047" o:spid="_x0000_s1047" style="position:absolute;left:1492;top:-769;height:1723;width:3992;" fillcolor="#A7BEDE" filled="t" stroked="f" coordorigin="1492,-769" coordsize="3992,1723" path="m1497,954l1492,940,5478,-769,5483,-755,1497,95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8" o:spid="_x0000_s1048" o:spt="203" style="position:absolute;left:-2;top:-762;height:1874;width:2129;" coordorigin="-2,-762" coordsize="2129,1874">
              <o:lock v:ext="edit"/>
              <v:shape id="_x0000_s1049" o:spid="_x0000_s1049" style="position:absolute;left:-2;top:-762;height:1874;width:2129;" fillcolor="#A7BEDE" filled="t" stroked="f" coordorigin="-2,-762" coordsize="2129,1874" path="m880,1112l804,1109,729,1101,656,1088,585,1073,517,1053,451,1031,388,1005,327,978,270,948,215,917,165,884,73,816,-2,748,-2,-762,1903,-762,1933,-729,1988,-650,2036,-553,2075,-442,2092,-382,2105,-320,2115,-255,2122,-188,2126,-120,2126,-50,2122,21,2115,92,2103,164,2086,235,2065,306,2038,377,2007,447,1970,515,1928,582,1880,646,1826,709,1766,769,1699,825,1625,879,1540,933,1454,978,1370,1017,1286,1048,1202,1073,1120,1091,1039,1104,959,1110,880,111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0" o:spid="_x0000_s1050" o:spt="203" style="position:absolute;left:182;top:-637;height:1691;width:1796;" coordorigin="182,-637" coordsize="1796,1691">
              <o:lock v:ext="edit"/>
              <v:shape id="_x0000_s1051" o:spid="_x0000_s1051" style="position:absolute;left:182;top:-637;height:1691;width:1796;" fillcolor="#D2DFED" filled="t" stroked="f" coordorigin="182,-637" coordsize="1796,1691" path="m1062,1054l984,1049,909,1038,836,1022,765,1000,697,972,632,940,570,903,512,862,458,817,407,767,361,714,320,658,284,598,252,536,227,470,206,403,192,333,184,262,182,188,187,116,198,45,215,-24,238,-90,267,-154,301,-215,340,-273,383,-328,432,-379,484,-426,540,-469,600,-508,663,-542,729,-572,798,-596,870,-615,944,-628,1020,-636,1097,-637,1175,-632,1250,-622,1324,-605,1394,-583,1462,-556,1527,-524,1589,-487,1647,-446,1702,-400,1752,-351,1798,-298,1839,-242,1876,-182,1907,-119,1933,-54,1954,13,1968,83,1976,154,1978,227,1973,300,1962,371,1945,440,1921,506,1893,570,1859,631,1820,689,1776,744,1728,795,1676,842,1619,886,1559,924,1496,959,1430,988,1361,1012,1289,1031,1215,1044,1139,1052,1062,105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2" o:spid="_x0000_s1052" o:spt="203" style="position:absolute;left:502;top:-250;height:1279;width:1359;" coordorigin="502,-250" coordsize="1359,1279">
              <o:lock v:ext="edit"/>
              <v:shape id="_x0000_s1053" o:spid="_x0000_s1053" style="position:absolute;left:502;top:-250;height:1279;width:1359;" fillcolor="#7A9FCD" filled="t" stroked="f" coordorigin="502,-250" coordsize="1359,1279" path="m1167,1029l1088,1023,1012,1009,939,987,870,957,805,922,745,879,691,831,642,778,600,720,564,658,536,592,516,522,505,450,502,376,508,301,522,229,546,161,576,96,614,35,659,-22,710,-73,766,-118,828,-158,894,-191,964,-218,1038,-236,1115,-247,1194,-250,1273,-244,1349,-230,1422,-208,1491,-179,1556,-143,1616,-101,1670,-53,1719,1,1761,59,1797,121,1825,187,1845,257,1857,329,1860,404,1854,478,1839,550,1816,618,1785,683,1747,744,1702,800,1651,852,1595,897,1533,937,1467,970,1397,996,1323,1015,1246,1026,1167,1029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hint="default" w:ascii="Times New Roman" w:hAnsi="Times New Roman" w:eastAsia="Times New Roman" w:cs="Times New Roman"/>
          <w:color w:val="365F91"/>
          <w:sz w:val="18"/>
          <w:szCs w:val="18"/>
        </w:rPr>
        <w:t>20XX</w:t>
      </w:r>
      <w:r>
        <w:rPr>
          <w:rFonts w:hint="default" w:ascii="Times New Roman" w:hAnsi="Times New Roman" w:eastAsia="Times New Roman" w:cs="Times New Roman"/>
          <w:color w:val="365F91"/>
          <w:spacing w:val="-3"/>
          <w:sz w:val="18"/>
          <w:szCs w:val="18"/>
        </w:rPr>
        <w:t xml:space="preserve"> </w:t>
      </w:r>
      <w:r>
        <w:rPr>
          <w:rFonts w:hint="default" w:ascii="宋体" w:hAnsi="宋体" w:eastAsia="宋体" w:cs="宋体"/>
          <w:color w:val="365F91"/>
          <w:sz w:val="18"/>
          <w:szCs w:val="18"/>
        </w:rPr>
        <w:t>年度杭州市优秀建筑装饰装修工程评价</w:t>
      </w:r>
      <w:r>
        <w:rPr>
          <w:rFonts w:hint="default" w:ascii="宋体" w:hAnsi="宋体" w:eastAsia="宋体" w:cs="宋体"/>
          <w:color w:val="365F91"/>
          <w:sz w:val="18"/>
          <w:szCs w:val="18"/>
        </w:rPr>
        <w:tab/>
      </w:r>
      <w:r>
        <w:rPr>
          <w:rFonts w:hint="default" w:ascii="Times New Roman" w:hAnsi="Times New Roman" w:eastAsia="Times New Roman" w:cs="Times New Roman"/>
          <w:color w:val="365F91"/>
          <w:sz w:val="18"/>
          <w:szCs w:val="18"/>
        </w:rPr>
        <w:t>XXXXXX</w:t>
      </w:r>
      <w:r>
        <w:rPr>
          <w:rFonts w:hint="default" w:ascii="Times New Roman" w:hAnsi="Times New Roman" w:eastAsia="Times New Roman" w:cs="Times New Roman"/>
          <w:color w:val="365F91"/>
          <w:spacing w:val="-3"/>
          <w:sz w:val="18"/>
          <w:szCs w:val="18"/>
        </w:rPr>
        <w:t xml:space="preserve"> </w:t>
      </w:r>
      <w:r>
        <w:rPr>
          <w:rFonts w:hint="default" w:ascii="宋体" w:hAnsi="宋体" w:eastAsia="宋体" w:cs="宋体"/>
          <w:color w:val="365F91"/>
          <w:sz w:val="18"/>
          <w:szCs w:val="18"/>
        </w:rPr>
        <w:t>公司名称</w:t>
      </w:r>
    </w:p>
    <w:p>
      <w:pPr>
        <w:spacing w:before="0" w:line="240" w:lineRule="auto"/>
        <w:ind w:right="0"/>
        <w:rPr>
          <w:rFonts w:hint="default" w:ascii="宋体" w:hAnsi="宋体" w:eastAsia="宋体" w:cs="宋体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宋体" w:hAnsi="宋体" w:eastAsia="宋体" w:cs="宋体"/>
          <w:sz w:val="20"/>
          <w:szCs w:val="20"/>
        </w:rPr>
      </w:pPr>
    </w:p>
    <w:p>
      <w:pPr>
        <w:spacing w:before="11" w:line="240" w:lineRule="auto"/>
        <w:ind w:right="0"/>
        <w:rPr>
          <w:rFonts w:hint="default" w:ascii="宋体" w:hAnsi="宋体" w:eastAsia="宋体" w:cs="宋体"/>
          <w:sz w:val="17"/>
          <w:szCs w:val="17"/>
        </w:rPr>
      </w:pPr>
    </w:p>
    <w:p>
      <w:pPr>
        <w:pStyle w:val="2"/>
        <w:spacing w:line="240" w:lineRule="auto"/>
        <w:ind w:right="257"/>
        <w:jc w:val="left"/>
        <w:rPr>
          <w:b w:val="0"/>
          <w:bCs w:val="0"/>
        </w:rPr>
      </w:pPr>
      <w:r>
        <w:t>样本：</w:t>
      </w:r>
    </w:p>
    <w:p>
      <w:pPr>
        <w:spacing w:before="3" w:line="240" w:lineRule="auto"/>
        <w:ind w:right="0"/>
        <w:rPr>
          <w:rFonts w:hint="default" w:ascii="楷体" w:hAnsi="楷体" w:eastAsia="楷体" w:cs="楷体"/>
          <w:b/>
          <w:bCs/>
          <w:sz w:val="17"/>
          <w:szCs w:val="17"/>
        </w:rPr>
      </w:pPr>
    </w:p>
    <w:p>
      <w:pPr>
        <w:pStyle w:val="3"/>
        <w:spacing w:before="0" w:line="412" w:lineRule="auto"/>
        <w:ind w:right="257"/>
        <w:jc w:val="left"/>
      </w:pPr>
      <w:r>
        <w:t xml:space="preserve">1. </w:t>
      </w:r>
      <w:r>
        <w:rPr>
          <w:spacing w:val="-3"/>
        </w:rPr>
        <w:t xml:space="preserve">整体建筑以中国传统建筑文化和藏书文化为主线，结合传统手工艺及现代建筑科 </w:t>
      </w:r>
      <w:r>
        <w:t>技，凸显新时代大国风貌。</w:t>
      </w:r>
    </w:p>
    <w:p>
      <w:pPr>
        <w:pStyle w:val="3"/>
        <w:spacing w:line="412" w:lineRule="auto"/>
        <w:ind w:right="257"/>
        <w:jc w:val="left"/>
      </w:pPr>
      <w:r>
        <w:t xml:space="preserve">2. </w:t>
      </w:r>
      <w:r>
        <w:rPr>
          <w:spacing w:val="-3"/>
        </w:rPr>
        <w:t xml:space="preserve">文兴楼为总馆入口，门厅以新中式大木作梁架搭配宋式窗格，地面采用深浅两种 </w:t>
      </w:r>
      <w:r>
        <w:fldChar w:fldCharType="begin"/>
      </w:r>
      <w:r>
        <w:instrText xml:space="preserve"> HYPERLINK "https://solution.chinayasha.com/?s" \h </w:instrText>
      </w:r>
      <w:r>
        <w:fldChar w:fldCharType="separate"/>
      </w:r>
      <w:r>
        <w:t>灰色石材</w:t>
      </w:r>
      <w:r>
        <w:fldChar w:fldCharType="end"/>
      </w:r>
      <w:r>
        <w:t>，清雅灵透，大气华美。</w:t>
      </w:r>
    </w:p>
    <w:p>
      <w:pPr>
        <w:pStyle w:val="3"/>
        <w:spacing w:line="412" w:lineRule="auto"/>
        <w:ind w:right="257"/>
        <w:jc w:val="left"/>
      </w:pPr>
      <w:r>
        <w:t>3. 序厅层高</w:t>
      </w:r>
      <w:r>
        <w:rPr>
          <w:spacing w:val="-32"/>
        </w:rPr>
        <w:t xml:space="preserve"> </w:t>
      </w:r>
      <w:r>
        <w:t>13m，藻井造型复杂且天棚之上为钢结构屋顶，针对藻井吊顶特点，采 用抱接衬弹性垫作法，既保证原有结构强度，又保证二次结构的强度和刚度。</w:t>
      </w:r>
    </w:p>
    <w:p>
      <w:pPr>
        <w:pStyle w:val="3"/>
        <w:spacing w:line="412" w:lineRule="auto"/>
        <w:ind w:right="0"/>
        <w:jc w:val="left"/>
      </w:pPr>
      <w:r>
        <w:t xml:space="preserve">4. </w:t>
      </w:r>
      <w:r>
        <w:rPr>
          <w:spacing w:val="-6"/>
        </w:rPr>
        <w:t>文华堂柱体为不锈钢柱脚与铝板拼接，设计要求采用铝板平收口，施工难度较大，</w:t>
      </w:r>
      <w:r>
        <w:t xml:space="preserve"> 精细要求高，项目部采用前后凸出铝板装饰面</w:t>
      </w:r>
      <w:r>
        <w:rPr>
          <w:spacing w:val="-68"/>
        </w:rPr>
        <w:t xml:space="preserve"> </w:t>
      </w:r>
      <w:r>
        <w:t>2mm</w:t>
      </w:r>
      <w:r>
        <w:rPr>
          <w:spacing w:val="-68"/>
        </w:rPr>
        <w:t xml:space="preserve"> </w:t>
      </w:r>
      <w:r>
        <w:rPr>
          <w:spacing w:val="-5"/>
        </w:rPr>
        <w:t xml:space="preserve">方案，保证了接口平整度，且 </w:t>
      </w:r>
      <w:r>
        <w:t>达到设计要求。</w:t>
      </w:r>
    </w:p>
    <w:p>
      <w:pPr>
        <w:spacing w:before="53" w:line="453" w:lineRule="auto"/>
        <w:ind w:left="1701" w:right="382" w:firstLine="484"/>
        <w:jc w:val="both"/>
        <w:rPr>
          <w:rFonts w:hint="default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b/>
          <w:bCs/>
          <w:sz w:val="24"/>
          <w:szCs w:val="24"/>
        </w:rPr>
        <w:t>三、实景效果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（提示内容：选择工程不同功能区域的实景照片</w:t>
      </w:r>
      <w:r>
        <w:rPr>
          <w:rFonts w:hint="default" w:ascii="宋体" w:hAnsi="宋体" w:eastAsia="宋体" w:cs="宋体"/>
          <w:b/>
          <w:bCs/>
          <w:spacing w:val="-84"/>
          <w:sz w:val="21"/>
          <w:szCs w:val="21"/>
        </w:rPr>
        <w:t xml:space="preserve"> 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5~6</w:t>
      </w:r>
      <w:r>
        <w:rPr>
          <w:rFonts w:hint="default" w:ascii="宋体" w:hAnsi="宋体" w:eastAsia="宋体" w:cs="宋体"/>
          <w:b/>
          <w:bCs/>
          <w:spacing w:val="-84"/>
          <w:sz w:val="21"/>
          <w:szCs w:val="21"/>
        </w:rPr>
        <w:t xml:space="preserve"> 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 xml:space="preserve">张，每张照片旁用文 </w:t>
      </w:r>
      <w:r>
        <w:rPr>
          <w:rFonts w:hint="default" w:ascii="宋体" w:hAnsi="宋体" w:eastAsia="宋体" w:cs="宋体"/>
          <w:b/>
          <w:bCs/>
          <w:spacing w:val="-4"/>
          <w:sz w:val="21"/>
          <w:szCs w:val="21"/>
        </w:rPr>
        <w:t>字表述其亮点，也可选择有特色的节点照片，并在照片旁附文字说明，每张照片的文字说明</w:t>
      </w:r>
      <w:r>
        <w:rPr>
          <w:rFonts w:hint="default" w:ascii="宋体" w:hAnsi="宋体" w:eastAsia="宋体" w:cs="宋体"/>
          <w:b/>
          <w:bCs/>
          <w:spacing w:val="-82"/>
          <w:sz w:val="21"/>
          <w:szCs w:val="21"/>
        </w:rPr>
        <w:t xml:space="preserve"> </w:t>
      </w:r>
      <w:r>
        <w:rPr>
          <w:rFonts w:hint="default" w:ascii="宋体" w:hAnsi="宋体" w:eastAsia="宋体" w:cs="宋体"/>
          <w:b/>
          <w:bCs/>
          <w:color w:val="0000FF"/>
          <w:sz w:val="21"/>
          <w:szCs w:val="21"/>
        </w:rPr>
        <w:t>100 字以内</w:t>
      </w:r>
      <w:r>
        <w:rPr>
          <w:rFonts w:hint="default" w:ascii="宋体" w:hAnsi="宋体" w:eastAsia="宋体" w:cs="宋体"/>
          <w:b/>
          <w:bCs/>
          <w:sz w:val="21"/>
          <w:szCs w:val="21"/>
        </w:rPr>
        <w:t>。）</w:t>
      </w:r>
    </w:p>
    <w:p>
      <w:pPr>
        <w:pStyle w:val="2"/>
        <w:spacing w:before="45" w:line="240" w:lineRule="auto"/>
        <w:ind w:right="257"/>
        <w:jc w:val="left"/>
        <w:rPr>
          <w:b w:val="0"/>
          <w:bCs w:val="0"/>
        </w:rPr>
      </w:pPr>
      <w:r>
        <w:t>样本：</w:t>
      </w:r>
    </w:p>
    <w:p>
      <w:pPr>
        <w:spacing w:before="5" w:after="0" w:line="240" w:lineRule="auto"/>
        <w:ind w:right="0"/>
        <w:rPr>
          <w:rFonts w:hint="default" w:ascii="楷体" w:hAnsi="楷体" w:eastAsia="楷体" w:cs="楷体"/>
          <w:b/>
          <w:bCs/>
          <w:sz w:val="16"/>
          <w:szCs w:val="16"/>
        </w:rPr>
      </w:pPr>
    </w:p>
    <w:p>
      <w:pPr>
        <w:spacing w:line="240" w:lineRule="auto"/>
        <w:ind w:left="1624" w:right="0" w:firstLine="0"/>
        <w:rPr>
          <w:rFonts w:hint="default" w:ascii="楷体" w:hAnsi="楷体" w:eastAsia="楷体" w:cs="楷体"/>
          <w:sz w:val="20"/>
          <w:szCs w:val="20"/>
        </w:rPr>
      </w:pPr>
      <w:r>
        <w:rPr>
          <w:rFonts w:ascii="楷体"/>
          <w:position w:val="2"/>
          <w:sz w:val="20"/>
        </w:rPr>
        <w:drawing>
          <wp:inline distT="0" distB="0" distL="0" distR="0">
            <wp:extent cx="2946400" cy="2400300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6522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8"/>
          <w:position w:val="2"/>
          <w:sz w:val="20"/>
        </w:rPr>
        <w:t xml:space="preserve"> </w:t>
      </w:r>
      <w:r>
        <w:rPr>
          <w:rFonts w:ascii="楷体"/>
          <w:spacing w:val="-18"/>
          <w:sz w:val="20"/>
        </w:rPr>
        <w:drawing>
          <wp:inline distT="0" distB="0" distL="0" distR="0">
            <wp:extent cx="2774315" cy="2411730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4378" cy="241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86" w:line="357" w:lineRule="auto"/>
        <w:ind w:left="1711" w:right="335" w:firstLine="0"/>
        <w:jc w:val="left"/>
      </w:pPr>
      <w:r>
        <w:t>文兴厅墙面采用米色石材装饰梁柱，为中国传统建筑四梁八柱结构特点，搭配中央 圆型灯具，体现天圆地方的中国古代哲学思想。</w:t>
      </w:r>
    </w:p>
    <w:p>
      <w:pPr>
        <w:spacing w:after="0" w:line="357" w:lineRule="auto"/>
        <w:jc w:val="left"/>
        <w:sectPr>
          <w:pgSz w:w="11910" w:h="16840"/>
          <w:pgMar w:top="0" w:right="1200" w:bottom="280" w:left="0" w:header="720" w:footer="720" w:gutter="0"/>
          <w:cols w:space="720" w:num="1"/>
        </w:sectPr>
      </w:pPr>
    </w:p>
    <w:p>
      <w:pPr>
        <w:spacing w:before="0" w:line="240" w:lineRule="auto"/>
        <w:ind w:right="0"/>
        <w:rPr>
          <w:rFonts w:hint="default" w:ascii="楷体" w:hAnsi="楷体" w:eastAsia="楷体" w:cs="楷体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楷体" w:hAnsi="楷体" w:eastAsia="楷体" w:cs="楷体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楷体" w:hAnsi="楷体" w:eastAsia="楷体" w:cs="楷体"/>
          <w:sz w:val="20"/>
          <w:szCs w:val="20"/>
        </w:rPr>
      </w:pPr>
    </w:p>
    <w:p>
      <w:pPr>
        <w:pStyle w:val="3"/>
        <w:spacing w:before="165" w:line="357" w:lineRule="auto"/>
        <w:ind w:left="7804" w:right="267" w:firstLine="0"/>
        <w:jc w:val="left"/>
      </w:pPr>
      <w:r>
        <w:pict>
          <v:shape id="_x0000_s1054" o:spid="_x0000_s1054" o:spt="75" type="#_x0000_t75" style="position:absolute;left:0pt;margin-left:87.35pt;margin-top:-24.9pt;height:231pt;width:290.4pt;mso-position-horizontal-relative:page;z-index:251659264;mso-width-relative:page;mso-height-relative:page;" filled="f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t xml:space="preserve">弘文厅采用金属木纹覆膜、 GRG 预铸式玻璃纤维加强石 </w:t>
      </w:r>
      <w:r>
        <w:rPr>
          <w:spacing w:val="-4"/>
        </w:rPr>
        <w:t xml:space="preserve">膏板、金属镀铜腐蚀图案及 </w:t>
      </w:r>
      <w:r>
        <w:t>A</w:t>
      </w:r>
      <w:r>
        <w:rPr>
          <w:spacing w:val="-60"/>
        </w:rPr>
        <w:t xml:space="preserve"> </w:t>
      </w:r>
      <w:r>
        <w:rPr>
          <w:spacing w:val="-9"/>
        </w:rPr>
        <w:t>级灯膜相结合，古今相融，</w:t>
      </w:r>
      <w:r>
        <w:t xml:space="preserve"> </w:t>
      </w:r>
      <w:r>
        <w:rPr>
          <w:spacing w:val="-4"/>
        </w:rPr>
        <w:t xml:space="preserve">赓续中华文脉，以简约庄重 </w:t>
      </w:r>
      <w:r>
        <w:t>的装饰风格展现大国文化 自信。</w:t>
      </w:r>
    </w:p>
    <w:p>
      <w:pPr>
        <w:spacing w:before="0" w:line="240" w:lineRule="auto"/>
        <w:ind w:right="0"/>
        <w:rPr>
          <w:rFonts w:hint="default" w:ascii="楷体" w:hAnsi="楷体" w:eastAsia="楷体" w:cs="楷体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楷体" w:hAnsi="楷体" w:eastAsia="楷体" w:cs="楷体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楷体" w:hAnsi="楷体" w:eastAsia="楷体" w:cs="楷体"/>
          <w:sz w:val="20"/>
          <w:szCs w:val="20"/>
        </w:rPr>
      </w:pPr>
    </w:p>
    <w:p>
      <w:pPr>
        <w:spacing w:before="0" w:line="240" w:lineRule="auto"/>
        <w:ind w:right="0"/>
        <w:rPr>
          <w:rFonts w:hint="default" w:ascii="楷体" w:hAnsi="楷体" w:eastAsia="楷体" w:cs="楷体"/>
          <w:sz w:val="20"/>
          <w:szCs w:val="20"/>
        </w:rPr>
      </w:pPr>
    </w:p>
    <w:p>
      <w:pPr>
        <w:spacing w:before="9" w:after="0" w:line="240" w:lineRule="auto"/>
        <w:ind w:right="0"/>
        <w:rPr>
          <w:rFonts w:hint="default" w:ascii="楷体" w:hAnsi="楷体" w:eastAsia="楷体" w:cs="楷体"/>
          <w:sz w:val="26"/>
          <w:szCs w:val="26"/>
        </w:rPr>
      </w:pPr>
    </w:p>
    <w:p>
      <w:pPr>
        <w:spacing w:line="240" w:lineRule="auto"/>
        <w:ind w:left="5409" w:right="0" w:firstLine="0"/>
        <w:rPr>
          <w:rFonts w:hint="default" w:ascii="楷体" w:hAnsi="楷体" w:eastAsia="楷体" w:cs="楷体"/>
          <w:sz w:val="20"/>
          <w:szCs w:val="20"/>
        </w:rPr>
      </w:pPr>
      <w:r>
        <w:rPr>
          <w:rFonts w:hint="default" w:ascii="楷体" w:hAnsi="楷体" w:eastAsia="楷体" w:cs="楷体"/>
          <w:sz w:val="20"/>
          <w:szCs w:val="20"/>
        </w:rPr>
        <w:drawing>
          <wp:inline distT="0" distB="0" distL="0" distR="0">
            <wp:extent cx="3533140" cy="2162810"/>
            <wp:effectExtent l="0" t="0" r="0" b="0"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461" cy="216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" w:line="240" w:lineRule="auto"/>
        <w:ind w:right="0"/>
        <w:rPr>
          <w:rFonts w:hint="default" w:ascii="楷体" w:hAnsi="楷体" w:eastAsia="楷体" w:cs="楷体"/>
          <w:sz w:val="14"/>
          <w:szCs w:val="14"/>
        </w:rPr>
      </w:pPr>
    </w:p>
    <w:p>
      <w:pPr>
        <w:pStyle w:val="3"/>
        <w:spacing w:before="26" w:line="357" w:lineRule="auto"/>
        <w:ind w:left="5484" w:right="117" w:firstLine="0"/>
        <w:jc w:val="left"/>
      </w:pPr>
      <w:r>
        <w:pict>
          <v:shape id="_x0000_s1055" o:spid="_x0000_s1055" o:spt="75" type="#_x0000_t75" style="position:absolute;left:0pt;margin-left:86.15pt;margin-top:-179.45pt;height:301.55pt;width:178.2pt;mso-position-horizontal-relative:page;z-index:251659264;mso-width-relative:page;mso-height-relative:page;" filled="f" stroked="f" coordsize="21600,21600">
            <v:path/>
            <v:fill on="f" focussize="0,0"/>
            <v:stroke on="f"/>
            <v:imagedata r:id="rId12" o:title=""/>
            <o:lock v:ext="edit" aspectratio="t"/>
          </v:shape>
        </w:pict>
      </w:r>
      <w:r>
        <w:rPr>
          <w:spacing w:val="-5"/>
        </w:rPr>
        <w:t xml:space="preserve">国家书房正中以“承前启后、文以载道”点明主题。 </w:t>
      </w:r>
      <w:r>
        <w:t>两侧中式梁架配以通高书柜，给人以饱满厚重、博 大精深的视觉体验。中央八角形藻井内形成星空穹 顶，漫天星宿点缀其中。安装牢固规范，吊顶布局 合理、间隔均匀、平整顺直。</w:t>
      </w:r>
    </w:p>
    <w:p>
      <w:pPr>
        <w:spacing w:after="0" w:line="357" w:lineRule="auto"/>
        <w:jc w:val="left"/>
        <w:sectPr>
          <w:headerReference r:id="rId5" w:type="default"/>
          <w:pgSz w:w="11910" w:h="16840"/>
          <w:pgMar w:top="1880" w:right="880" w:bottom="280" w:left="0" w:header="10" w:footer="0" w:gutter="0"/>
          <w:cols w:space="720" w:num="1"/>
        </w:sectPr>
      </w:pPr>
    </w:p>
    <w:p>
      <w:pPr>
        <w:spacing w:before="3" w:after="0" w:line="240" w:lineRule="auto"/>
        <w:ind w:right="0"/>
        <w:rPr>
          <w:rFonts w:hint="default" w:ascii="Times New Roman" w:hAnsi="Times New Roman" w:eastAsia="Times New Roman" w:cs="Times New Roman"/>
          <w:sz w:val="19"/>
          <w:szCs w:val="19"/>
        </w:rPr>
      </w:pPr>
    </w:p>
    <w:p>
      <w:pPr>
        <w:spacing w:line="240" w:lineRule="auto"/>
        <w:ind w:left="1310" w:right="0" w:firstLine="0"/>
        <w:rPr>
          <w:rFonts w:hint="default" w:ascii="Times New Roman" w:hAnsi="Times New Roman" w:eastAsia="Times New Roman" w:cs="Times New Roman"/>
          <w:sz w:val="20"/>
          <w:szCs w:val="20"/>
        </w:rPr>
      </w:pPr>
      <w:r>
        <w:rPr>
          <w:rFonts w:hint="default" w:ascii="Times New Roman" w:hAnsi="Times New Roman" w:eastAsia="Times New Roman" w:cs="Times New Roman"/>
          <w:sz w:val="20"/>
          <w:szCs w:val="20"/>
        </w:rPr>
        <w:pict>
          <v:group id="_x0000_s1056" o:spid="_x0000_s1056" o:spt="203" style="height:245.2pt;width:476.8pt;" coordsize="9536,4904">
            <o:lock v:ext="edit"/>
            <v:shape id="_x0000_s1057" o:spid="_x0000_s1057" o:spt="75" type="#_x0000_t75" style="position:absolute;left:12;top:22;height:3845;width:4831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58" o:spid="_x0000_s1058" o:spt="75" type="#_x0000_t75" style="position:absolute;left:4990;top:0;height:3823;width:4546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group id="_x0000_s1059" o:spid="_x0000_s1059" o:spt="203" style="position:absolute;left:0;top:3823;height:1080;width:9533;" coordorigin="0,3823" coordsize="9533,1080">
              <o:lock v:ext="edit"/>
              <v:shape id="_x0000_s1060" o:spid="_x0000_s1060" style="position:absolute;left:0;top:3823;height:1080;width:9533;" fillcolor="#FFFFFF" filled="t" stroked="f" coordorigin="0,3823" coordsize="9533,1080" path="m0,3823l0,4903,9533,4903,9533,3823,0,3823xe">
                <v:path arrowok="t"/>
                <v:fill on="t" focussize="0,0"/>
                <v:stroke on="f"/>
                <v:imagedata o:title=""/>
                <o:lock v:ext="edit"/>
              </v:shape>
              <v:shape id="_x0000_s1061" o:spid="_x0000_s1061" o:spt="202" type="#_x0000_t202" style="position:absolute;left:0;top:0;height:4904;width:953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 w:line="240" w:lineRule="auto"/>
                        <w:rPr>
                          <w:rFonts w:hint="default" w:ascii="Times New Roman" w:hAnsi="Times New Roman" w:eastAsia="Times New Roman" w:cs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5" w:line="240" w:lineRule="auto"/>
                        <w:rPr>
                          <w:rFonts w:hint="default" w:ascii="Times New Roman" w:hAnsi="Times New Roman" w:eastAsia="Times New Roman" w:cs="Times New Roman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before="0" w:line="357" w:lineRule="auto"/>
                        <w:ind w:left="144" w:right="24" w:firstLine="0"/>
                        <w:jc w:val="left"/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  <w:t>GRG</w:t>
                      </w:r>
                      <w:r>
                        <w:rPr>
                          <w:rFonts w:hint="default" w:ascii="楷体" w:hAnsi="楷体" w:eastAsia="楷体" w:cs="楷体"/>
                          <w:spacing w:val="-4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 w:ascii="楷体" w:hAnsi="楷体" w:eastAsia="楷体" w:cs="楷体"/>
                          <w:spacing w:val="-5"/>
                          <w:sz w:val="24"/>
                          <w:szCs w:val="24"/>
                        </w:rPr>
                        <w:t xml:space="preserve">吊顶造型流畅，安装整齐，无翘曲、起鼓，接缝平整，涂料色泽一致，铝板施工精细、 </w:t>
                      </w:r>
                      <w:r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  <w:t>色泽鲜明、表面整洁。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0" w:line="240" w:lineRule="auto"/>
        <w:ind w:right="0"/>
        <w:rPr>
          <w:rFonts w:hint="default" w:ascii="Times New Roman" w:hAnsi="Times New Roman" w:eastAsia="Times New Roman" w:cs="Times New Roman"/>
          <w:sz w:val="20"/>
          <w:szCs w:val="20"/>
        </w:rPr>
      </w:pPr>
    </w:p>
    <w:p>
      <w:pPr>
        <w:spacing w:before="6" w:after="0" w:line="240" w:lineRule="auto"/>
        <w:ind w:right="0"/>
        <w:rPr>
          <w:rFonts w:hint="default" w:ascii="Times New Roman" w:hAnsi="Times New Roman" w:eastAsia="Times New Roman" w:cs="Times New Roman"/>
          <w:sz w:val="25"/>
          <w:szCs w:val="25"/>
        </w:rPr>
      </w:pPr>
    </w:p>
    <w:p>
      <w:pPr>
        <w:spacing w:line="240" w:lineRule="auto"/>
        <w:ind w:left="1322" w:right="0" w:firstLine="0"/>
        <w:rPr>
          <w:rFonts w:hint="default" w:ascii="Times New Roman" w:hAnsi="Times New Roman" w:eastAsia="Times New Roman" w:cs="Times New Roman"/>
          <w:sz w:val="20"/>
          <w:szCs w:val="20"/>
        </w:rPr>
      </w:pPr>
      <w:r>
        <w:rPr>
          <w:rFonts w:hint="default" w:ascii="Times New Roman" w:hAnsi="Times New Roman" w:eastAsia="Times New Roman" w:cs="Times New Roman"/>
          <w:sz w:val="20"/>
          <w:szCs w:val="20"/>
        </w:rPr>
        <w:pict>
          <v:group id="_x0000_s1062" o:spid="_x0000_s1062" o:spt="203" style="height:375.4pt;width:479.3pt;" coordsize="9586,7508">
            <o:lock v:ext="edit"/>
            <v:shape id="_x0000_s1063" o:spid="_x0000_s1063" o:spt="75" type="#_x0000_t75" style="position:absolute;left:58;top:0;height:6420;width:471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group id="_x0000_s1064" o:spid="_x0000_s1064" o:spt="203" style="position:absolute;left:0;top:6173;height:1335;width:4882;" coordorigin="0,6173" coordsize="4882,1335">
              <o:lock v:ext="edit"/>
              <v:shape id="_x0000_s1065" o:spid="_x0000_s1065" style="position:absolute;left:0;top:6173;height:1335;width:4882;" fillcolor="#FFFFFF" filled="t" stroked="f" coordorigin="0,6173" coordsize="4882,1335" path="m0,6173l0,7507,4882,7507,4882,6173,0,6173xe">
                <v:path arrowok="t"/>
                <v:fill on="t" focussize="0,0"/>
                <v:stroke on="f"/>
                <v:imagedata o:title=""/>
                <o:lock v:ext="edit"/>
              </v:shape>
              <v:shape id="_x0000_s1066" o:spid="_x0000_s1066" o:spt="75" type="#_x0000_t75" style="position:absolute;left:4927;top:0;height:3842;width:4637;" filled="f" stroked="f" coordsize="21600,21600">
                <v:path/>
                <v:fill on="f" focussize="0,0"/>
                <v:stroke on="f"/>
                <v:imagedata r:id="rId16" o:title=""/>
                <o:lock v:ext="edit" aspectratio="t"/>
              </v:shape>
              <v:shape id="_x0000_s1067" o:spid="_x0000_s1067" o:spt="202" type="#_x0000_t202" style="position:absolute;left:5026;top:4153;height:2112;width:45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40" w:lineRule="exact"/>
                        <w:ind w:left="0" w:right="0" w:firstLine="0"/>
                        <w:jc w:val="left"/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  <w:t>铝板施工精细、色泽鲜明、表面整洁。</w:t>
                      </w:r>
                    </w:p>
                    <w:p>
                      <w:pPr>
                        <w:spacing w:before="8" w:line="460" w:lineRule="atLeast"/>
                        <w:ind w:left="0" w:right="0" w:firstLine="0"/>
                        <w:jc w:val="left"/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楷体" w:hAnsi="楷体" w:eastAsia="楷体" w:cs="楷体"/>
                          <w:w w:val="95"/>
                          <w:sz w:val="24"/>
                          <w:szCs w:val="24"/>
                        </w:rPr>
                        <w:t xml:space="preserve">深化尺寸准确，材料加工时注意漆面光泽， 无明显色差，在施工过程工艺缝对缝紧密， </w:t>
                      </w:r>
                      <w:r>
                        <w:rPr>
                          <w:rFonts w:hint="default" w:ascii="楷体" w:hAnsi="楷体" w:eastAsia="楷体" w:cs="楷体"/>
                          <w:spacing w:val="-5"/>
                          <w:sz w:val="24"/>
                          <w:szCs w:val="24"/>
                        </w:rPr>
                        <w:t xml:space="preserve">无高低差，安装牢固规范，做到吊顶布局合 </w:t>
                      </w:r>
                      <w:r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  <w:t>理、间隔均匀、平整顺直。</w:t>
                      </w:r>
                    </w:p>
                  </w:txbxContent>
                </v:textbox>
              </v:shape>
              <v:shape id="_x0000_s1068" o:spid="_x0000_s1068" o:spt="202" type="#_x0000_t202" style="position:absolute;left:144;top:6359;height:708;width:471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40" w:lineRule="exact"/>
                        <w:ind w:left="0" w:right="0" w:firstLine="0"/>
                        <w:jc w:val="left"/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楷体" w:hAnsi="楷体" w:eastAsia="楷体" w:cs="楷体"/>
                          <w:spacing w:val="-5"/>
                          <w:sz w:val="24"/>
                          <w:szCs w:val="24"/>
                        </w:rPr>
                        <w:t>吊顶末端点位排版，灯具、烟感器、喷淋头、</w:t>
                      </w:r>
                    </w:p>
                    <w:p>
                      <w:pPr>
                        <w:spacing w:before="154"/>
                        <w:ind w:left="0" w:right="0" w:firstLine="0"/>
                        <w:jc w:val="left"/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楷体" w:hAnsi="楷体" w:eastAsia="楷体" w:cs="楷体"/>
                          <w:sz w:val="24"/>
                          <w:szCs w:val="24"/>
                        </w:rPr>
                        <w:t>喇叭、</w:t>
                      </w:r>
                      <w:r>
                        <w:rPr>
                          <w:rFonts w:hint="default" w:ascii="楷体" w:hAnsi="楷体" w:eastAsia="楷体" w:cs="楷体"/>
                          <w:spacing w:val="-3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 w:ascii="楷体" w:hAnsi="楷体" w:eastAsia="楷体" w:cs="楷体"/>
                          <w:spacing w:val="-10"/>
                          <w:sz w:val="24"/>
                          <w:szCs w:val="24"/>
                        </w:rPr>
                        <w:t>风口等做到居中、对称、成线、协调。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>
      <w:pgSz w:w="11910" w:h="16840"/>
      <w:pgMar w:top="1880" w:right="880" w:bottom="280" w:left="0" w:header="1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group id="_x0000_s2049" o:spid="_x0000_s2049" o:spt="203" style="position:absolute;left:0pt;margin-left:-0.1pt;margin-top:0.45pt;height:94.1pt;width:522.1pt;mso-position-horizontal-relative:page;mso-position-vertical-relative:page;z-index:-251655168;mso-width-relative:page;mso-height-relative:page;" coordorigin="-2,10" coordsize="10442,1882">
          <o:lock v:ext="edit"/>
          <v:group id="_x0000_s2050" o:spid="_x0000_s2050" o:spt="203" style="position:absolute;left:1701;top:1111;height:2;width:8731;" coordorigin="1701,1111" coordsize="8731,2">
            <o:lock v:ext="edit"/>
            <v:shape id="_x0000_s2051" o:spid="_x0000_s2051" style="position:absolute;left:1701;top:1111;height:2;width:8731;" filled="f" stroked="t" coordorigin="1701,1111" coordsize="8731,0" path="m1701,1111l10432,1111e">
              <v:path arrowok="t"/>
              <v:fill on="f" focussize="0,0"/>
              <v:stroke weight="0.72pt" color="#000000"/>
              <v:imagedata o:title=""/>
              <o:lock v:ext="edit"/>
            </v:shape>
          </v:group>
          <v:group id="_x0000_s2052" o:spid="_x0000_s2052" o:spt="203" style="position:absolute;left:1492;top:10;height:1723;width:3992;" coordorigin="1492,10" coordsize="3992,1723">
            <o:lock v:ext="edit"/>
            <v:shape id="_x0000_s2053" o:spid="_x0000_s2053" style="position:absolute;left:1492;top:10;height:1723;width:3992;" fillcolor="#A7BEDE" filled="t" stroked="f" coordorigin="1492,10" coordsize="3992,1723" path="m1497,1732l1492,1719,5478,10,5483,23,1497,1732xe">
              <v:path arrowok="t"/>
              <v:fill on="t" focussize="0,0"/>
              <v:stroke on="f"/>
              <v:imagedata o:title=""/>
              <o:lock v:ext="edit"/>
            </v:shape>
          </v:group>
          <v:group id="_x0000_s2054" o:spid="_x0000_s2054" o:spt="203" style="position:absolute;left:-2;top:17;height:1874;width:2129;" coordorigin="-2,17" coordsize="2129,1874">
            <o:lock v:ext="edit"/>
            <v:shape id="_x0000_s2055" o:spid="_x0000_s2055" style="position:absolute;left:-2;top:17;height:1874;width:2129;" fillcolor="#A7BEDE" filled="t" stroked="f" coordorigin="-2,17" coordsize="2129,1874" path="m880,1891l804,1887,729,1879,656,1867,585,1851,517,1832,451,1809,388,1784,327,1757,270,1727,215,1696,165,1663,73,1595,-2,1526,-2,17,1903,17,1933,49,1988,129,2036,225,2075,336,2092,396,2105,459,2115,524,2122,591,2126,659,2126,729,2122,799,2115,871,2103,942,2086,1014,2065,1085,2038,1156,2007,1226,1970,1294,1928,1360,1880,1425,1826,1488,1766,1547,1699,1604,1625,1658,1540,1711,1454,1757,1370,1796,1286,1827,1202,1852,1120,1870,1039,1882,959,1889,880,1891xe">
              <v:path arrowok="t"/>
              <v:fill on="t" focussize="0,0"/>
              <v:stroke on="f"/>
              <v:imagedata o:title=""/>
              <o:lock v:ext="edit"/>
            </v:shape>
          </v:group>
          <v:group id="_x0000_s2056" o:spid="_x0000_s2056" o:spt="203" style="position:absolute;left:182;top:142;height:1691;width:1796;" coordorigin="182,142" coordsize="1796,1691">
            <o:lock v:ext="edit"/>
            <v:shape id="_x0000_s2057" o:spid="_x0000_s2057" style="position:absolute;left:182;top:142;height:1691;width:1796;" fillcolor="#D2DFED" filled="t" stroked="f" coordorigin="182,142" coordsize="1796,1691" path="m1062,1832l984,1828,909,1817,836,1800,765,1778,697,1751,632,1719,570,1682,512,1641,458,1595,407,1546,361,1493,320,1436,284,1377,252,1314,227,1249,206,1182,192,1112,184,1040,182,967,187,894,198,824,215,755,238,688,267,624,301,563,340,505,383,451,432,400,484,353,540,310,600,271,663,237,729,207,798,183,870,164,944,151,1020,143,1097,142,1175,146,1250,157,1324,174,1394,196,1462,223,1527,255,1589,292,1647,333,1702,378,1752,428,1798,481,1839,537,1876,597,1907,659,1933,724,1954,792,1968,861,1976,933,1978,1006,1973,1079,1962,1150,1945,1219,1921,1285,1893,1349,1859,1410,1820,1468,1776,1523,1728,1574,1676,1621,1619,1664,1559,1703,1496,1737,1430,1767,1361,1791,1289,1810,1215,1823,1139,1831,1062,1832xe">
              <v:path arrowok="t"/>
              <v:fill on="t" focussize="0,0"/>
              <v:stroke on="f"/>
              <v:imagedata o:title=""/>
              <o:lock v:ext="edit"/>
            </v:shape>
          </v:group>
          <v:group id="_x0000_s2058" o:spid="_x0000_s2058" o:spt="203" style="position:absolute;left:502;top:529;height:1279;width:1359;" coordorigin="502,529" coordsize="1359,1279">
            <o:lock v:ext="edit"/>
            <v:shape id="_x0000_s2059" o:spid="_x0000_s2059" style="position:absolute;left:502;top:529;height:1279;width:1359;" fillcolor="#7A9FCD" filled="t" stroked="f" coordorigin="502,529" coordsize="1359,1279" path="m1167,1808l1088,1802,1012,1787,939,1765,870,1736,805,1700,745,1658,691,1610,642,1557,600,1499,564,1437,536,1371,516,1301,505,1229,502,1154,508,1080,522,1008,546,939,576,874,614,813,659,757,710,706,766,660,828,621,894,587,964,561,1038,542,1115,531,1194,529,1273,535,1349,549,1422,571,1491,600,1556,636,1616,678,1670,726,1719,779,1761,837,1797,900,1825,966,1845,1035,1857,1108,1860,1182,1854,1257,1839,1329,1816,1397,1785,1462,1747,1523,1702,1579,1651,1630,1595,1676,1533,1716,1467,1749,1397,1775,1323,1794,1246,1805,1167,1808xe">
              <v:path arrowok="t"/>
              <v:fill on="t" focussize="0,0"/>
              <v:stroke on="f"/>
              <v:imagedata o:title=""/>
              <o:lock v:ext="edit"/>
            </v:shape>
          </v:group>
        </v:group>
      </w:pict>
    </w:r>
    <w:r>
      <w:pict>
        <v:shape id="_x0000_s2060" o:spid="_x0000_s2060" o:spt="202" type="#_x0000_t202" style="position:absolute;left:0pt;margin-left:106.5pt;margin-top:42.9pt;height:11.5pt;width:179.2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4" w:lineRule="exact"/>
                  <w:ind w:left="20" w:right="0" w:firstLine="0"/>
                  <w:jc w:val="left"/>
                  <w:rPr>
                    <w:rFonts w:hint="default"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hint="default" w:ascii="Times New Roman" w:hAnsi="Times New Roman" w:eastAsia="Times New Roman" w:cs="Times New Roman"/>
                    <w:color w:val="365F91"/>
                    <w:sz w:val="18"/>
                    <w:szCs w:val="18"/>
                  </w:rPr>
                  <w:t>20XX</w:t>
                </w:r>
                <w:r>
                  <w:rPr>
                    <w:rFonts w:hint="default" w:ascii="Times New Roman" w:hAnsi="Times New Roman" w:eastAsia="Times New Roman" w:cs="Times New Roman"/>
                    <w:color w:val="365F91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hint="default" w:ascii="宋体" w:hAnsi="宋体" w:eastAsia="宋体" w:cs="宋体"/>
                    <w:color w:val="365F91"/>
                    <w:sz w:val="18"/>
                    <w:szCs w:val="18"/>
                  </w:rPr>
                  <w:t>年度杭州市优秀建筑装饰装修工程评价</w:t>
                </w:r>
              </w:p>
            </w:txbxContent>
          </v:textbox>
        </v:shape>
      </w:pict>
    </w:r>
    <w:r>
      <w:pict>
        <v:shape id="_x0000_s2061" o:spid="_x0000_s2061" o:spt="202" type="#_x0000_t202" style="position:absolute;left:0pt;margin-left:432.2pt;margin-top:42.9pt;height:11.5pt;width:79.3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4" w:lineRule="exact"/>
                  <w:ind w:left="20" w:right="0" w:firstLine="0"/>
                  <w:jc w:val="left"/>
                  <w:rPr>
                    <w:rFonts w:hint="default"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hint="default" w:ascii="Times New Roman" w:hAnsi="Times New Roman" w:eastAsia="Times New Roman" w:cs="Times New Roman"/>
                    <w:color w:val="365F91"/>
                    <w:sz w:val="18"/>
                    <w:szCs w:val="18"/>
                  </w:rPr>
                  <w:t>XXXXXX</w:t>
                </w:r>
                <w:r>
                  <w:rPr>
                    <w:rFonts w:hint="default" w:ascii="Times New Roman" w:hAnsi="Times New Roman" w:eastAsia="Times New Roman" w:cs="Times New Roman"/>
                    <w:color w:val="365F91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hint="default" w:ascii="宋体" w:hAnsi="宋体" w:eastAsia="宋体" w:cs="宋体"/>
                    <w:color w:val="365F91"/>
                    <w:sz w:val="18"/>
                    <w:szCs w:val="18"/>
                  </w:rPr>
                  <w:t>公司名称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M2JmMDgwODkxNDM0Y2MwYmUyZmZjNmNjMWFkOWI3N2UifQ=="/>
  </w:docVars>
  <w:rsids>
    <w:rsidRoot w:val="00000000"/>
    <w:rsid w:val="1A680A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spacing w:before="26"/>
      <w:ind w:left="2186"/>
      <w:outlineLvl w:val="1"/>
    </w:pPr>
    <w:rPr>
      <w:rFonts w:ascii="楷体" w:hAnsi="楷体" w:eastAsia="楷体"/>
      <w:b/>
      <w:bCs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3"/>
      <w:ind w:left="2126" w:hanging="425"/>
    </w:pPr>
    <w:rPr>
      <w:rFonts w:ascii="楷体" w:hAnsi="楷体" w:eastAsia="楷体"/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autoRedefine/>
    <w:qFormat/>
    <w:uiPriority w:val="1"/>
  </w:style>
  <w:style w:type="paragraph" w:customStyle="1" w:styleId="8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1"/>
    <customShpInfo spid="_x0000_s2050"/>
    <customShpInfo spid="_x0000_s2053"/>
    <customShpInfo spid="_x0000_s2052"/>
    <customShpInfo spid="_x0000_s2055"/>
    <customShpInfo spid="_x0000_s2054"/>
    <customShpInfo spid="_x0000_s2057"/>
    <customShpInfo spid="_x0000_s2056"/>
    <customShpInfo spid="_x0000_s2059"/>
    <customShpInfo spid="_x0000_s2058"/>
    <customShpInfo spid="_x0000_s2049"/>
    <customShpInfo spid="_x0000_s2060"/>
    <customShpInfo spid="_x0000_s2061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7"/>
    <customShpInfo spid="_x0000_s1026"/>
    <customShpInfo spid="_x0000_s1041"/>
    <customShpInfo spid="_x0000_s1040"/>
    <customShpInfo spid="_x0000_s1039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43"/>
    <customShpInfo spid="_x0000_s1054"/>
    <customShpInfo spid="_x0000_s1055"/>
    <customShpInfo spid="_x0000_s1057"/>
    <customShpInfo spid="_x0000_s1058"/>
    <customShpInfo spid="_x0000_s1060"/>
    <customShpInfo spid="_x0000_s1061"/>
    <customShpInfo spid="_x0000_s1059"/>
    <customShpInfo spid="_x0000_s1056"/>
    <customShpInfo spid="_x0000_s1063"/>
    <customShpInfo spid="_x0000_s1065"/>
    <customShpInfo spid="_x0000_s1066"/>
    <customShpInfo spid="_x0000_s1067"/>
    <customShpInfo spid="_x0000_s1068"/>
    <customShpInfo spid="_x0000_s1064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ScaleCrop>false</ScaleCrop>
  <LinksUpToDate>false</LinksUpToDate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2024-03-06T10:37:00Z</dcterms:created>
  <dc:creator>微软用户</dc:creator>
  <cp:lastModifiedBy>周奕</cp:lastModifiedBy>
  <dcterms:modified xsi:type="dcterms:W3CDTF">2024-03-06T02:40:09Z</dcterms:modified>
  <dc:title>杭2012年度西湖杯优质工程                                      浙江亚厦装饰股份有限公司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2024-03-06T00:00:00Z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739C58CD4B1944E489FBCD3EC7933ABC_12</vt:lpwstr>
  </property>
</Properties>
</file>